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72E" w:rsidRPr="00B83197" w:rsidRDefault="007D07C2" w:rsidP="00DF1066">
      <w:pPr>
        <w:rPr>
          <w:b/>
          <w:sz w:val="28"/>
          <w:lang w:val="en-US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31.5pt">
            <v:imagedata r:id="rId5" o:title="ns-long-turbo"/>
          </v:shape>
        </w:pict>
      </w:r>
      <w:r w:rsidR="00B83197">
        <w:t xml:space="preserve">    </w:t>
      </w:r>
      <w:r w:rsidR="00B83197" w:rsidRPr="00B83197">
        <w:rPr>
          <w:b/>
          <w:sz w:val="28"/>
        </w:rPr>
        <w:t>Автомоилни новини и статии</w:t>
      </w:r>
    </w:p>
    <w:p w:rsidR="00DF1066" w:rsidRDefault="00DF1066" w:rsidP="00DF1066"/>
    <w:p w:rsidR="00DF1066" w:rsidRPr="008D4156" w:rsidRDefault="00DF1066" w:rsidP="00DF1066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8D4156">
        <w:rPr>
          <w:sz w:val="24"/>
        </w:rPr>
        <w:t>Множество статии в разнообразни категории, засягащи различни сфери на автомобилната индустрия</w:t>
      </w:r>
    </w:p>
    <w:p w:rsidR="00DF1066" w:rsidRPr="008D4156" w:rsidRDefault="00DF1066" w:rsidP="00DF1066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8D4156">
        <w:rPr>
          <w:sz w:val="24"/>
        </w:rPr>
        <w:t>Постоянно нарастваща аудитория и развитие в социалните мрежи</w:t>
      </w:r>
    </w:p>
    <w:p w:rsidR="00DF1066" w:rsidRPr="00B328F6" w:rsidRDefault="00DF1066" w:rsidP="00DF1066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8D4156">
        <w:rPr>
          <w:sz w:val="24"/>
        </w:rPr>
        <w:t>Периодично провеждане на тест драйв-ове и отразяване на различни автомобилни мероприятия</w:t>
      </w:r>
    </w:p>
    <w:p w:rsidR="00B328F6" w:rsidRPr="008D4156" w:rsidRDefault="00B328F6" w:rsidP="00DF1066">
      <w:pPr>
        <w:pStyle w:val="ListParagraph"/>
        <w:numPr>
          <w:ilvl w:val="0"/>
          <w:numId w:val="1"/>
        </w:numPr>
        <w:rPr>
          <w:sz w:val="24"/>
          <w:lang w:val="en-US"/>
        </w:rPr>
      </w:pPr>
      <w:r>
        <w:rPr>
          <w:sz w:val="24"/>
        </w:rPr>
        <w:t>Категория с полезна информация относно поддръжката на автомобилите</w:t>
      </w:r>
    </w:p>
    <w:p w:rsidR="00DF1066" w:rsidRPr="008D4156" w:rsidRDefault="00DF1066" w:rsidP="00DF1066">
      <w:pPr>
        <w:rPr>
          <w:sz w:val="24"/>
          <w:lang w:val="en-US"/>
        </w:rPr>
      </w:pPr>
    </w:p>
    <w:p w:rsidR="00DF1066" w:rsidRPr="008D4156" w:rsidRDefault="00DF1066" w:rsidP="00DF1066">
      <w:pPr>
        <w:rPr>
          <w:sz w:val="24"/>
          <w:lang w:val="en-US"/>
        </w:rPr>
      </w:pPr>
    </w:p>
    <w:p w:rsidR="00DF1066" w:rsidRPr="008D4156" w:rsidRDefault="00DF1066" w:rsidP="00DF1066">
      <w:pPr>
        <w:jc w:val="center"/>
        <w:rPr>
          <w:b/>
          <w:sz w:val="32"/>
        </w:rPr>
      </w:pPr>
      <w:r w:rsidRPr="008D4156">
        <w:rPr>
          <w:b/>
          <w:sz w:val="32"/>
        </w:rPr>
        <w:t>Рекламна оферта</w:t>
      </w:r>
    </w:p>
    <w:p w:rsidR="00DF1066" w:rsidRPr="008D4156" w:rsidRDefault="00677AEF" w:rsidP="00DF1066">
      <w:pPr>
        <w:jc w:val="center"/>
        <w:rPr>
          <w:sz w:val="24"/>
        </w:rPr>
      </w:pPr>
      <w:r w:rsidRPr="008D4156">
        <w:rPr>
          <w:sz w:val="24"/>
        </w:rPr>
        <w:t>В сила от март 2019</w:t>
      </w:r>
    </w:p>
    <w:tbl>
      <w:tblPr>
        <w:tblStyle w:val="TableGrid"/>
        <w:tblW w:w="9057" w:type="dxa"/>
        <w:tblLook w:val="04A0" w:firstRow="1" w:lastRow="0" w:firstColumn="1" w:lastColumn="0" w:noHBand="0" w:noVBand="1"/>
      </w:tblPr>
      <w:tblGrid>
        <w:gridCol w:w="3397"/>
        <w:gridCol w:w="2830"/>
        <w:gridCol w:w="2830"/>
      </w:tblGrid>
      <w:tr w:rsidR="00677AEF" w:rsidRPr="008D4156" w:rsidTr="00677AEF">
        <w:tc>
          <w:tcPr>
            <w:tcW w:w="3397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Статистическа информация</w:t>
            </w:r>
          </w:p>
        </w:tc>
        <w:tc>
          <w:tcPr>
            <w:tcW w:w="2830" w:type="dxa"/>
          </w:tcPr>
          <w:p w:rsidR="00677AEF" w:rsidRPr="008D4156" w:rsidRDefault="00573C0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Ноември</w:t>
            </w:r>
            <w:r w:rsidR="00677AEF" w:rsidRPr="008D4156">
              <w:rPr>
                <w:sz w:val="24"/>
              </w:rPr>
              <w:t xml:space="preserve"> 2018</w:t>
            </w:r>
          </w:p>
        </w:tc>
        <w:tc>
          <w:tcPr>
            <w:tcW w:w="2830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Декември 2018</w:t>
            </w:r>
          </w:p>
        </w:tc>
      </w:tr>
      <w:tr w:rsidR="00677AEF" w:rsidRPr="008D4156" w:rsidTr="00677AEF">
        <w:tc>
          <w:tcPr>
            <w:tcW w:w="3397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Брой импресии</w:t>
            </w:r>
          </w:p>
        </w:tc>
        <w:tc>
          <w:tcPr>
            <w:tcW w:w="2830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300 000</w:t>
            </w:r>
          </w:p>
        </w:tc>
        <w:tc>
          <w:tcPr>
            <w:tcW w:w="2830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605 000</w:t>
            </w:r>
          </w:p>
        </w:tc>
      </w:tr>
      <w:tr w:rsidR="00677AEF" w:rsidRPr="008D4156" w:rsidTr="00677AEF">
        <w:tc>
          <w:tcPr>
            <w:tcW w:w="3397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Уникални потребители на месец</w:t>
            </w:r>
          </w:p>
        </w:tc>
        <w:tc>
          <w:tcPr>
            <w:tcW w:w="2830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42 000</w:t>
            </w:r>
          </w:p>
        </w:tc>
        <w:tc>
          <w:tcPr>
            <w:tcW w:w="2830" w:type="dxa"/>
          </w:tcPr>
          <w:p w:rsidR="00677AEF" w:rsidRPr="008D4156" w:rsidRDefault="00677AEF" w:rsidP="00677AEF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88 000</w:t>
            </w:r>
          </w:p>
        </w:tc>
      </w:tr>
    </w:tbl>
    <w:p w:rsidR="00677AEF" w:rsidRPr="008D4156" w:rsidRDefault="00677AEF" w:rsidP="00761C72">
      <w:pPr>
        <w:rPr>
          <w:sz w:val="24"/>
        </w:rPr>
      </w:pPr>
    </w:p>
    <w:p w:rsidR="00837554" w:rsidRPr="008D4156" w:rsidRDefault="00837554" w:rsidP="00837554">
      <w:pPr>
        <w:rPr>
          <w:b/>
          <w:sz w:val="28"/>
        </w:rPr>
      </w:pPr>
      <w:r w:rsidRPr="008D4156">
        <w:rPr>
          <w:b/>
          <w:sz w:val="28"/>
        </w:rPr>
        <w:t>Рекламни позиции</w:t>
      </w: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3244"/>
        <w:gridCol w:w="3229"/>
        <w:gridCol w:w="2602"/>
      </w:tblGrid>
      <w:tr w:rsidR="00D872DA" w:rsidRPr="008D4156" w:rsidTr="009710B3">
        <w:trPr>
          <w:trHeight w:val="1266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b/>
                <w:sz w:val="32"/>
              </w:rPr>
            </w:pPr>
            <w:r w:rsidRPr="008D4156">
              <w:rPr>
                <w:b/>
                <w:sz w:val="32"/>
              </w:rPr>
              <w:t>Позиция на рекламен елемент</w:t>
            </w:r>
          </w:p>
        </w:tc>
        <w:tc>
          <w:tcPr>
            <w:tcW w:w="3229" w:type="dxa"/>
          </w:tcPr>
          <w:p w:rsidR="00D872DA" w:rsidRPr="008D4156" w:rsidRDefault="00D872DA" w:rsidP="00760EF5">
            <w:pPr>
              <w:jc w:val="center"/>
              <w:rPr>
                <w:b/>
                <w:sz w:val="32"/>
              </w:rPr>
            </w:pPr>
            <w:r w:rsidRPr="008D4156">
              <w:rPr>
                <w:b/>
                <w:sz w:val="32"/>
                <w:lang w:val="en-US"/>
              </w:rPr>
              <w:t xml:space="preserve">CPM, </w:t>
            </w:r>
            <w:r w:rsidRPr="008D4156">
              <w:rPr>
                <w:b/>
                <w:sz w:val="32"/>
              </w:rPr>
              <w:t>цена на 1000 импресии</w:t>
            </w:r>
          </w:p>
        </w:tc>
        <w:tc>
          <w:tcPr>
            <w:tcW w:w="2602" w:type="dxa"/>
          </w:tcPr>
          <w:p w:rsidR="00D872DA" w:rsidRPr="00F216F2" w:rsidRDefault="00D872DA" w:rsidP="00760EF5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</w:rPr>
              <w:t>Брой гарантирани импресии</w:t>
            </w:r>
            <w:r w:rsidR="00F216F2">
              <w:rPr>
                <w:b/>
                <w:sz w:val="32"/>
                <w:lang w:val="en-US"/>
              </w:rPr>
              <w:t>*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Банер в начало на статия</w:t>
            </w:r>
          </w:p>
        </w:tc>
        <w:tc>
          <w:tcPr>
            <w:tcW w:w="3229" w:type="dxa"/>
          </w:tcPr>
          <w:p w:rsidR="00D872DA" w:rsidRPr="008D4156" w:rsidRDefault="00E606DC" w:rsidP="00E606D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 xml:space="preserve"> </w:t>
            </w:r>
            <w:r w:rsidR="00D872DA" w:rsidRPr="008D4156">
              <w:rPr>
                <w:sz w:val="24"/>
              </w:rPr>
              <w:t>лв.</w:t>
            </w:r>
          </w:p>
        </w:tc>
        <w:tc>
          <w:tcPr>
            <w:tcW w:w="2602" w:type="dxa"/>
          </w:tcPr>
          <w:p w:rsidR="00D872DA" w:rsidRPr="004E5A64" w:rsidRDefault="000C1722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90 000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Банер в среда на статия</w:t>
            </w:r>
          </w:p>
        </w:tc>
        <w:tc>
          <w:tcPr>
            <w:tcW w:w="3229" w:type="dxa"/>
          </w:tcPr>
          <w:p w:rsidR="00D872DA" w:rsidRPr="008D4156" w:rsidRDefault="00E606DC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872DA" w:rsidRPr="008D4156">
              <w:rPr>
                <w:sz w:val="24"/>
              </w:rPr>
              <w:t xml:space="preserve"> лв.</w:t>
            </w:r>
          </w:p>
        </w:tc>
        <w:tc>
          <w:tcPr>
            <w:tcW w:w="2602" w:type="dxa"/>
          </w:tcPr>
          <w:p w:rsidR="00D872DA" w:rsidRPr="008D4156" w:rsidRDefault="000C1722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90 000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Банер под статия</w:t>
            </w:r>
          </w:p>
        </w:tc>
        <w:tc>
          <w:tcPr>
            <w:tcW w:w="3229" w:type="dxa"/>
          </w:tcPr>
          <w:p w:rsidR="00D872DA" w:rsidRPr="008D4156" w:rsidRDefault="00E606DC" w:rsidP="009518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872DA" w:rsidRPr="008D4156">
              <w:rPr>
                <w:sz w:val="24"/>
              </w:rPr>
              <w:t xml:space="preserve"> лв.</w:t>
            </w:r>
          </w:p>
        </w:tc>
        <w:tc>
          <w:tcPr>
            <w:tcW w:w="2602" w:type="dxa"/>
          </w:tcPr>
          <w:p w:rsidR="00D872DA" w:rsidRPr="008D4156" w:rsidRDefault="000C1722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90 000</w:t>
            </w:r>
          </w:p>
        </w:tc>
      </w:tr>
      <w:tr w:rsidR="00D872DA" w:rsidRPr="008D4156" w:rsidTr="009710B3">
        <w:trPr>
          <w:trHeight w:val="324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  <w:lang w:val="en-US"/>
              </w:rPr>
              <w:t xml:space="preserve">Header </w:t>
            </w:r>
            <w:r w:rsidRPr="008D4156">
              <w:rPr>
                <w:sz w:val="24"/>
              </w:rPr>
              <w:t>банер</w:t>
            </w:r>
          </w:p>
        </w:tc>
        <w:tc>
          <w:tcPr>
            <w:tcW w:w="3229" w:type="dxa"/>
          </w:tcPr>
          <w:p w:rsidR="00D872DA" w:rsidRPr="008D4156" w:rsidRDefault="00E606DC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D872DA" w:rsidRPr="008D4156">
              <w:rPr>
                <w:sz w:val="24"/>
              </w:rPr>
              <w:t xml:space="preserve"> лв.</w:t>
            </w:r>
          </w:p>
        </w:tc>
        <w:tc>
          <w:tcPr>
            <w:tcW w:w="2602" w:type="dxa"/>
          </w:tcPr>
          <w:p w:rsidR="00D872DA" w:rsidRPr="008D4156" w:rsidRDefault="000C1722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70 000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  <w:lang w:val="en-US"/>
              </w:rPr>
              <w:t xml:space="preserve">Footer </w:t>
            </w:r>
            <w:r w:rsidRPr="008D4156">
              <w:rPr>
                <w:sz w:val="24"/>
              </w:rPr>
              <w:t>банер</w:t>
            </w:r>
          </w:p>
        </w:tc>
        <w:tc>
          <w:tcPr>
            <w:tcW w:w="3229" w:type="dxa"/>
          </w:tcPr>
          <w:p w:rsidR="00D872DA" w:rsidRPr="008D4156" w:rsidRDefault="00E606DC" w:rsidP="0095182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D872DA" w:rsidRPr="008D4156">
              <w:rPr>
                <w:sz w:val="24"/>
              </w:rPr>
              <w:t xml:space="preserve"> лв.</w:t>
            </w:r>
          </w:p>
        </w:tc>
        <w:tc>
          <w:tcPr>
            <w:tcW w:w="2602" w:type="dxa"/>
          </w:tcPr>
          <w:p w:rsidR="00D872DA" w:rsidRPr="008D4156" w:rsidRDefault="000C1722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70 000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b/>
                <w:sz w:val="24"/>
              </w:rPr>
            </w:pPr>
            <w:r w:rsidRPr="008D4156">
              <w:rPr>
                <w:b/>
                <w:sz w:val="24"/>
                <w:lang w:val="en-US"/>
              </w:rPr>
              <w:t xml:space="preserve">Background </w:t>
            </w:r>
            <w:r w:rsidRPr="008D4156">
              <w:rPr>
                <w:b/>
                <w:sz w:val="24"/>
              </w:rPr>
              <w:t>банер</w:t>
            </w:r>
          </w:p>
        </w:tc>
        <w:tc>
          <w:tcPr>
            <w:tcW w:w="3229" w:type="dxa"/>
          </w:tcPr>
          <w:p w:rsidR="00D872DA" w:rsidRPr="008D4156" w:rsidRDefault="00951828" w:rsidP="00760EF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 w:rsidR="00D872DA" w:rsidRPr="008D4156">
              <w:rPr>
                <w:b/>
                <w:sz w:val="24"/>
              </w:rPr>
              <w:t xml:space="preserve"> лв.</w:t>
            </w:r>
          </w:p>
        </w:tc>
        <w:tc>
          <w:tcPr>
            <w:tcW w:w="2602" w:type="dxa"/>
          </w:tcPr>
          <w:p w:rsidR="00D872DA" w:rsidRPr="008D4156" w:rsidRDefault="00DD6D5C" w:rsidP="00760EF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400 000</w:t>
            </w:r>
          </w:p>
        </w:tc>
      </w:tr>
      <w:tr w:rsidR="00D872DA" w:rsidRPr="008D4156" w:rsidTr="009710B3">
        <w:trPr>
          <w:trHeight w:val="308"/>
        </w:trPr>
        <w:tc>
          <w:tcPr>
            <w:tcW w:w="3244" w:type="dxa"/>
          </w:tcPr>
          <w:p w:rsidR="00D872DA" w:rsidRPr="008D4156" w:rsidRDefault="00D872DA" w:rsidP="005C542A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 xml:space="preserve">Тежки банери до </w:t>
            </w:r>
            <w:r w:rsidR="005C542A">
              <w:rPr>
                <w:sz w:val="24"/>
              </w:rPr>
              <w:t>250</w:t>
            </w:r>
            <w:r w:rsidRPr="008D4156">
              <w:rPr>
                <w:sz w:val="24"/>
              </w:rPr>
              <w:t xml:space="preserve"> </w:t>
            </w:r>
            <w:r w:rsidRPr="008D4156">
              <w:rPr>
                <w:sz w:val="24"/>
                <w:lang w:val="en-US"/>
              </w:rPr>
              <w:t>kB</w:t>
            </w:r>
          </w:p>
        </w:tc>
        <w:tc>
          <w:tcPr>
            <w:tcW w:w="3229" w:type="dxa"/>
          </w:tcPr>
          <w:p w:rsidR="00D872DA" w:rsidRPr="008D4156" w:rsidRDefault="005C542A" w:rsidP="00760E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+2 лв</w:t>
            </w:r>
          </w:p>
        </w:tc>
        <w:tc>
          <w:tcPr>
            <w:tcW w:w="2602" w:type="dxa"/>
          </w:tcPr>
          <w:p w:rsidR="00D872DA" w:rsidRPr="00B328F6" w:rsidRDefault="00D872DA" w:rsidP="00760EF5">
            <w:pPr>
              <w:jc w:val="center"/>
              <w:rPr>
                <w:sz w:val="24"/>
                <w:lang w:val="en-US"/>
              </w:rPr>
            </w:pPr>
          </w:p>
        </w:tc>
      </w:tr>
      <w:tr w:rsidR="00D872DA" w:rsidRPr="008D4156" w:rsidTr="009710B3">
        <w:trPr>
          <w:trHeight w:val="85"/>
        </w:trPr>
        <w:tc>
          <w:tcPr>
            <w:tcW w:w="3244" w:type="dxa"/>
          </w:tcPr>
          <w:p w:rsidR="00D872DA" w:rsidRPr="005C542A" w:rsidRDefault="00D872DA" w:rsidP="005C542A">
            <w:pPr>
              <w:rPr>
                <w:sz w:val="24"/>
                <w:lang w:val="en-US"/>
              </w:rPr>
            </w:pPr>
          </w:p>
        </w:tc>
        <w:tc>
          <w:tcPr>
            <w:tcW w:w="3229" w:type="dxa"/>
          </w:tcPr>
          <w:p w:rsidR="00D872DA" w:rsidRPr="008D4156" w:rsidRDefault="00D872DA" w:rsidP="000E3D89">
            <w:pPr>
              <w:jc w:val="center"/>
              <w:rPr>
                <w:sz w:val="24"/>
              </w:rPr>
            </w:pPr>
          </w:p>
        </w:tc>
        <w:tc>
          <w:tcPr>
            <w:tcW w:w="2602" w:type="dxa"/>
          </w:tcPr>
          <w:p w:rsidR="00D872DA" w:rsidRPr="008D4156" w:rsidRDefault="00D872DA" w:rsidP="005C542A">
            <w:pPr>
              <w:rPr>
                <w:sz w:val="24"/>
              </w:rPr>
            </w:pPr>
          </w:p>
        </w:tc>
      </w:tr>
      <w:tr w:rsidR="00D872DA" w:rsidRPr="008D4156" w:rsidTr="009710B3">
        <w:trPr>
          <w:trHeight w:val="324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Видео банер</w:t>
            </w:r>
          </w:p>
        </w:tc>
        <w:tc>
          <w:tcPr>
            <w:tcW w:w="3229" w:type="dxa"/>
          </w:tcPr>
          <w:p w:rsidR="00D872DA" w:rsidRPr="008D4156" w:rsidRDefault="005C542A" w:rsidP="000E3D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договаряне</w:t>
            </w:r>
          </w:p>
        </w:tc>
        <w:tc>
          <w:tcPr>
            <w:tcW w:w="2602" w:type="dxa"/>
          </w:tcPr>
          <w:p w:rsidR="00D872DA" w:rsidRPr="008D4156" w:rsidRDefault="00D872DA" w:rsidP="000E3D89">
            <w:pPr>
              <w:jc w:val="center"/>
              <w:rPr>
                <w:sz w:val="24"/>
              </w:rPr>
            </w:pPr>
          </w:p>
        </w:tc>
      </w:tr>
      <w:tr w:rsidR="00D872DA" w:rsidRPr="008D4156" w:rsidTr="009710B3">
        <w:trPr>
          <w:trHeight w:val="617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  <w:lang w:val="en-US"/>
              </w:rPr>
            </w:pPr>
            <w:r w:rsidRPr="008D4156">
              <w:rPr>
                <w:sz w:val="24"/>
              </w:rPr>
              <w:t xml:space="preserve">Нестандартни банери – </w:t>
            </w:r>
            <w:r w:rsidRPr="008D4156">
              <w:rPr>
                <w:sz w:val="24"/>
                <w:lang w:val="en-US"/>
              </w:rPr>
              <w:t>Floater, Expandable</w:t>
            </w:r>
          </w:p>
        </w:tc>
        <w:tc>
          <w:tcPr>
            <w:tcW w:w="3229" w:type="dxa"/>
          </w:tcPr>
          <w:p w:rsidR="00D872DA" w:rsidRPr="00B328F6" w:rsidRDefault="00B328F6" w:rsidP="000E3D89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+4 </w:t>
            </w:r>
            <w:r>
              <w:rPr>
                <w:sz w:val="24"/>
              </w:rPr>
              <w:t>лв</w:t>
            </w:r>
          </w:p>
        </w:tc>
        <w:tc>
          <w:tcPr>
            <w:tcW w:w="2602" w:type="dxa"/>
          </w:tcPr>
          <w:p w:rsidR="00D872DA" w:rsidRPr="008D4156" w:rsidRDefault="00D872DA" w:rsidP="000E3D89">
            <w:pPr>
              <w:jc w:val="center"/>
              <w:rPr>
                <w:sz w:val="24"/>
              </w:rPr>
            </w:pPr>
          </w:p>
        </w:tc>
      </w:tr>
      <w:tr w:rsidR="00D872DA" w:rsidRPr="008D4156" w:rsidTr="009710B3">
        <w:trPr>
          <w:trHeight w:val="403"/>
        </w:trPr>
        <w:tc>
          <w:tcPr>
            <w:tcW w:w="3244" w:type="dxa"/>
          </w:tcPr>
          <w:p w:rsidR="00D872DA" w:rsidRPr="008D4156" w:rsidRDefault="00D872DA" w:rsidP="00760EF5">
            <w:pPr>
              <w:jc w:val="center"/>
              <w:rPr>
                <w:sz w:val="24"/>
              </w:rPr>
            </w:pPr>
            <w:r w:rsidRPr="008D4156">
              <w:rPr>
                <w:sz w:val="24"/>
              </w:rPr>
              <w:t>Брандирани секции от сайта</w:t>
            </w:r>
          </w:p>
        </w:tc>
        <w:tc>
          <w:tcPr>
            <w:tcW w:w="3229" w:type="dxa"/>
          </w:tcPr>
          <w:p w:rsidR="00D872DA" w:rsidRPr="008D4156" w:rsidRDefault="005C542A" w:rsidP="000E3D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договаряне</w:t>
            </w:r>
          </w:p>
        </w:tc>
        <w:tc>
          <w:tcPr>
            <w:tcW w:w="2602" w:type="dxa"/>
          </w:tcPr>
          <w:p w:rsidR="007C40E0" w:rsidRPr="009710B3" w:rsidRDefault="007C40E0" w:rsidP="007C40E0">
            <w:pPr>
              <w:rPr>
                <w:sz w:val="24"/>
                <w:lang w:val="en-US"/>
              </w:rPr>
            </w:pPr>
          </w:p>
        </w:tc>
      </w:tr>
      <w:tr w:rsidR="009710B3" w:rsidRPr="008D4156" w:rsidTr="009710B3">
        <w:trPr>
          <w:trHeight w:val="403"/>
        </w:trPr>
        <w:tc>
          <w:tcPr>
            <w:tcW w:w="3244" w:type="dxa"/>
          </w:tcPr>
          <w:p w:rsidR="009710B3" w:rsidRPr="008D4156" w:rsidRDefault="009710B3" w:rsidP="00760EF5">
            <w:pPr>
              <w:jc w:val="center"/>
              <w:rPr>
                <w:sz w:val="24"/>
              </w:rPr>
            </w:pPr>
            <w:r w:rsidRPr="009710B3">
              <w:rPr>
                <w:b/>
                <w:sz w:val="24"/>
              </w:rPr>
              <w:t>Линк във футър зоната</w:t>
            </w:r>
            <w:r>
              <w:rPr>
                <w:sz w:val="24"/>
              </w:rPr>
              <w:t xml:space="preserve"> (видим на всички страници)</w:t>
            </w:r>
          </w:p>
        </w:tc>
        <w:tc>
          <w:tcPr>
            <w:tcW w:w="3229" w:type="dxa"/>
          </w:tcPr>
          <w:p w:rsidR="009710B3" w:rsidRDefault="009710B3" w:rsidP="000E3D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 лв/месец</w:t>
            </w:r>
          </w:p>
        </w:tc>
        <w:tc>
          <w:tcPr>
            <w:tcW w:w="2602" w:type="dxa"/>
          </w:tcPr>
          <w:p w:rsidR="009710B3" w:rsidRPr="009710B3" w:rsidRDefault="009710B3" w:rsidP="007C40E0">
            <w:pPr>
              <w:rPr>
                <w:sz w:val="24"/>
                <w:lang w:val="en-US"/>
              </w:rPr>
            </w:pPr>
          </w:p>
        </w:tc>
      </w:tr>
    </w:tbl>
    <w:p w:rsidR="00761C72" w:rsidRDefault="00761C72" w:rsidP="00DF1066">
      <w:pPr>
        <w:rPr>
          <w:b/>
          <w:sz w:val="28"/>
          <w:lang w:val="en-US"/>
        </w:rPr>
      </w:pPr>
    </w:p>
    <w:p w:rsidR="00F216F2" w:rsidRPr="00F216F2" w:rsidRDefault="00F216F2" w:rsidP="00DF1066">
      <w:pPr>
        <w:rPr>
          <w:i/>
          <w:sz w:val="28"/>
        </w:rPr>
      </w:pPr>
      <w:r>
        <w:rPr>
          <w:i/>
          <w:sz w:val="28"/>
        </w:rPr>
        <w:lastRenderedPageBreak/>
        <w:t>*Импресии на месечна база</w:t>
      </w:r>
    </w:p>
    <w:p w:rsidR="00761C72" w:rsidRPr="008D4156" w:rsidRDefault="00760EF5" w:rsidP="00DF1066">
      <w:pPr>
        <w:rPr>
          <w:b/>
          <w:sz w:val="28"/>
          <w:lang w:val="en-US"/>
        </w:rPr>
      </w:pPr>
      <w:r w:rsidRPr="008D4156">
        <w:rPr>
          <w:b/>
          <w:sz w:val="28"/>
          <w:lang w:val="en-US"/>
        </w:rPr>
        <w:t xml:space="preserve">PR </w:t>
      </w:r>
      <w:r w:rsidRPr="008D4156">
        <w:rPr>
          <w:b/>
          <w:sz w:val="28"/>
        </w:rPr>
        <w:t>статия</w:t>
      </w:r>
      <w:r w:rsidR="008D4156" w:rsidRPr="008D4156">
        <w:rPr>
          <w:b/>
          <w:sz w:val="28"/>
        </w:rPr>
        <w:t xml:space="preserve"> </w:t>
      </w:r>
      <w:r w:rsidR="00B328F6" w:rsidRPr="00B328F6">
        <w:rPr>
          <w:b/>
          <w:sz w:val="28"/>
        </w:rPr>
        <w:t xml:space="preserve">с </w:t>
      </w:r>
      <w:r w:rsidR="00B328F6" w:rsidRPr="00B328F6">
        <w:rPr>
          <w:b/>
          <w:sz w:val="28"/>
          <w:lang w:val="en-US"/>
        </w:rPr>
        <w:t xml:space="preserve">dofollow </w:t>
      </w:r>
      <w:r w:rsidR="00B328F6" w:rsidRPr="00B328F6">
        <w:rPr>
          <w:b/>
          <w:sz w:val="28"/>
        </w:rPr>
        <w:t>линк</w:t>
      </w:r>
      <w:r w:rsidR="00B328F6" w:rsidRPr="00B328F6">
        <w:rPr>
          <w:sz w:val="28"/>
        </w:rPr>
        <w:t xml:space="preserve"> </w:t>
      </w:r>
      <w:r w:rsidR="008D4156" w:rsidRPr="008D4156">
        <w:rPr>
          <w:b/>
          <w:sz w:val="28"/>
        </w:rPr>
        <w:t xml:space="preserve">в </w:t>
      </w:r>
      <w:r w:rsidR="008D4156" w:rsidRPr="008D4156">
        <w:rPr>
          <w:b/>
          <w:sz w:val="28"/>
          <w:lang w:val="en-US"/>
        </w:rPr>
        <w:t>Nastarta.com</w:t>
      </w:r>
    </w:p>
    <w:p w:rsidR="008D4156" w:rsidRPr="008D4156" w:rsidRDefault="008D4156" w:rsidP="00DF1066">
      <w:pPr>
        <w:rPr>
          <w:sz w:val="24"/>
        </w:rPr>
      </w:pPr>
      <w:r w:rsidRPr="008D4156">
        <w:rPr>
          <w:sz w:val="24"/>
        </w:rPr>
        <w:t>Цена: 100.00 лв. без ДДС</w:t>
      </w:r>
    </w:p>
    <w:p w:rsidR="008D4156" w:rsidRDefault="008D4156" w:rsidP="00760EF5">
      <w:pPr>
        <w:spacing w:after="0" w:line="240" w:lineRule="auto"/>
        <w:jc w:val="both"/>
        <w:rPr>
          <w:sz w:val="24"/>
          <w:lang w:val="en-US"/>
        </w:rPr>
      </w:pPr>
    </w:p>
    <w:p w:rsidR="008D4156" w:rsidRDefault="008D4156" w:rsidP="00760EF5">
      <w:pPr>
        <w:spacing w:after="0" w:line="240" w:lineRule="auto"/>
        <w:jc w:val="both"/>
        <w:rPr>
          <w:sz w:val="24"/>
          <w:lang w:val="en-US"/>
        </w:rPr>
      </w:pPr>
    </w:p>
    <w:p w:rsidR="00AB6863" w:rsidRDefault="00AB6863" w:rsidP="00AB6863">
      <w:pPr>
        <w:spacing w:after="0" w:line="240" w:lineRule="auto"/>
        <w:jc w:val="both"/>
        <w:rPr>
          <w:b/>
          <w:sz w:val="32"/>
        </w:rPr>
      </w:pPr>
      <w:r w:rsidRPr="00AB6863">
        <w:rPr>
          <w:b/>
          <w:sz w:val="32"/>
        </w:rPr>
        <w:t>Демографски данни за сайта:</w:t>
      </w:r>
    </w:p>
    <w:p w:rsidR="00AB6863" w:rsidRDefault="00AB6863" w:rsidP="00AB6863">
      <w:pPr>
        <w:spacing w:after="0" w:line="240" w:lineRule="auto"/>
        <w:jc w:val="both"/>
        <w:rPr>
          <w:b/>
          <w:sz w:val="32"/>
        </w:rPr>
      </w:pP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5760720" cy="1049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етители от юни до феврур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Прогрес на аудиторията от юни 2018 г. до февруари 2019 г.</w:t>
      </w: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2908300" cy="2895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и-стари посетител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Нови/Завърнали се посетители</w:t>
      </w: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5760720" cy="21132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мографски-данн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63" w:rsidRDefault="00AB6863" w:rsidP="00AB6863">
      <w:pPr>
        <w:spacing w:after="0" w:line="240" w:lineRule="auto"/>
        <w:jc w:val="both"/>
        <w:rPr>
          <w:b/>
          <w:sz w:val="24"/>
        </w:rPr>
      </w:pPr>
    </w:p>
    <w:p w:rsidR="00AB6863" w:rsidRPr="00F216F2" w:rsidRDefault="00F216F2" w:rsidP="004E5A64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Демографски данни на аудиторията</w:t>
      </w:r>
    </w:p>
    <w:p w:rsidR="004E5A64" w:rsidRDefault="005C542A" w:rsidP="004E5A64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3193415" cy="8892540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klama-main-p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F2" w:rsidRDefault="007D07C2" w:rsidP="00F216F2">
      <w:pPr>
        <w:spacing w:after="0" w:line="240" w:lineRule="auto"/>
        <w:jc w:val="center"/>
        <w:rPr>
          <w:b/>
          <w:sz w:val="32"/>
        </w:rPr>
      </w:pPr>
      <w:r>
        <w:rPr>
          <w:sz w:val="24"/>
        </w:rPr>
        <w:lastRenderedPageBreak/>
        <w:pict>
          <v:shape id="_x0000_i1026" type="#_x0000_t75" style="width:120pt;height:699pt">
            <v:imagedata r:id="rId10" o:title="screencapture-nastarta-v60-t6-volvo-2019-03-06-21_57_17"/>
          </v:shape>
        </w:pict>
      </w:r>
      <w:r w:rsidR="00F216F2" w:rsidRPr="00F216F2">
        <w:rPr>
          <w:b/>
          <w:sz w:val="32"/>
        </w:rPr>
        <w:t xml:space="preserve"> </w:t>
      </w:r>
    </w:p>
    <w:p w:rsidR="00F216F2" w:rsidRDefault="00F216F2" w:rsidP="00F216F2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Общи условия за реклама</w:t>
      </w:r>
    </w:p>
    <w:p w:rsidR="00F216F2" w:rsidRDefault="00F216F2" w:rsidP="00F216F2">
      <w:pPr>
        <w:spacing w:after="0" w:line="240" w:lineRule="auto"/>
        <w:jc w:val="center"/>
        <w:rPr>
          <w:b/>
          <w:sz w:val="32"/>
        </w:rPr>
      </w:pP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 xml:space="preserve">Заявката за реклама в </w:t>
      </w:r>
      <w:proofErr w:type="spellStart"/>
      <w:r>
        <w:rPr>
          <w:sz w:val="24"/>
          <w:lang w:val="en-US"/>
        </w:rPr>
        <w:t>Nastarta</w:t>
      </w:r>
      <w:proofErr w:type="spellEnd"/>
      <w:r w:rsidRPr="008D4156">
        <w:rPr>
          <w:sz w:val="24"/>
        </w:rPr>
        <w:t>.com се осъщес</w:t>
      </w:r>
      <w:r>
        <w:rPr>
          <w:sz w:val="24"/>
        </w:rPr>
        <w:t xml:space="preserve">твява на база брой импресии, за </w:t>
      </w:r>
      <w:r w:rsidRPr="008D4156">
        <w:rPr>
          <w:sz w:val="24"/>
        </w:rPr>
        <w:t>периода</w:t>
      </w:r>
      <w:r>
        <w:rPr>
          <w:sz w:val="24"/>
        </w:rPr>
        <w:t xml:space="preserve"> </w:t>
      </w:r>
      <w:r w:rsidRPr="008D4156">
        <w:rPr>
          <w:sz w:val="24"/>
        </w:rPr>
        <w:t>на кампанията и ако е необходимо съответното разпределение по дни.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Рекламните заявки и материали е препоръчително да се подават поне 2 работни дни</w:t>
      </w:r>
      <w:r>
        <w:rPr>
          <w:sz w:val="24"/>
        </w:rPr>
        <w:t xml:space="preserve"> </w:t>
      </w:r>
      <w:r w:rsidRPr="008D4156">
        <w:rPr>
          <w:sz w:val="24"/>
        </w:rPr>
        <w:t xml:space="preserve">преди старта на </w:t>
      </w:r>
      <w:r>
        <w:rPr>
          <w:sz w:val="24"/>
        </w:rPr>
        <w:t>рекламата</w:t>
      </w:r>
      <w:r w:rsidRPr="008D4156">
        <w:rPr>
          <w:sz w:val="24"/>
        </w:rPr>
        <w:t>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Заявката се счита за приета след потвърждаване на наличния инвентар, коректност на</w:t>
      </w:r>
      <w:r>
        <w:rPr>
          <w:sz w:val="24"/>
        </w:rPr>
        <w:t xml:space="preserve"> </w:t>
      </w:r>
      <w:r w:rsidRPr="008D4156">
        <w:rPr>
          <w:sz w:val="24"/>
        </w:rPr>
        <w:t>рекламните материали и подписан договор за реклама.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Отчитането на заявените импресии и кликове става от професионален ad-server.</w:t>
      </w:r>
      <w:r>
        <w:rPr>
          <w:sz w:val="24"/>
        </w:rPr>
        <w:t xml:space="preserve"> Отчетите се правят периодично</w:t>
      </w:r>
      <w:r w:rsidRPr="008D4156">
        <w:rPr>
          <w:sz w:val="24"/>
        </w:rPr>
        <w:t xml:space="preserve"> и анализират в края на рекламната кампания.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При непълно и неточно реа</w:t>
      </w:r>
      <w:r>
        <w:rPr>
          <w:sz w:val="24"/>
        </w:rPr>
        <w:t xml:space="preserve">лизиране на рекламната кампания, </w:t>
      </w:r>
      <w:r>
        <w:rPr>
          <w:sz w:val="24"/>
          <w:lang w:val="en-US"/>
        </w:rPr>
        <w:t>Nastarta.com</w:t>
      </w:r>
      <w:r>
        <w:rPr>
          <w:sz w:val="24"/>
        </w:rPr>
        <w:t xml:space="preserve"> </w:t>
      </w:r>
      <w:r w:rsidRPr="008D4156">
        <w:rPr>
          <w:sz w:val="24"/>
        </w:rPr>
        <w:t>се ангажира да</w:t>
      </w:r>
      <w:r>
        <w:rPr>
          <w:sz w:val="24"/>
        </w:rPr>
        <w:t xml:space="preserve"> </w:t>
      </w:r>
      <w:r w:rsidRPr="008D4156">
        <w:rPr>
          <w:sz w:val="24"/>
        </w:rPr>
        <w:t>компенсира във вид и срок съгласуван с рекламодателя.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При прекратяване и прекъсване на рекламна кампания по вина или желание на</w:t>
      </w:r>
    </w:p>
    <w:p w:rsidR="00F216F2" w:rsidRPr="008D4156" w:rsidRDefault="00F216F2" w:rsidP="00F216F2">
      <w:pPr>
        <w:spacing w:after="0" w:line="240" w:lineRule="auto"/>
        <w:ind w:left="708"/>
        <w:jc w:val="both"/>
        <w:rPr>
          <w:sz w:val="24"/>
        </w:rPr>
      </w:pPr>
      <w:r w:rsidRPr="008D4156">
        <w:rPr>
          <w:sz w:val="24"/>
        </w:rPr>
        <w:t>рекламодателя, съшият заплаща частта на кампан</w:t>
      </w:r>
      <w:r>
        <w:rPr>
          <w:sz w:val="24"/>
        </w:rPr>
        <w:t xml:space="preserve">ията до деня на прекратяването, </w:t>
      </w:r>
      <w:r w:rsidRPr="008D4156">
        <w:rPr>
          <w:sz w:val="24"/>
        </w:rPr>
        <w:t>както и деня в които е прекратена.</w:t>
      </w:r>
    </w:p>
    <w:p w:rsidR="00F216F2" w:rsidRPr="008D4156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В една кампания могат да бъдат ротирани или подменяни неограничен брой банери,</w:t>
      </w:r>
      <w:r>
        <w:rPr>
          <w:sz w:val="24"/>
        </w:rPr>
        <w:t xml:space="preserve"> </w:t>
      </w:r>
      <w:r w:rsidRPr="008D4156">
        <w:rPr>
          <w:sz w:val="24"/>
        </w:rPr>
        <w:t>като рекламодателя</w:t>
      </w:r>
      <w:r>
        <w:rPr>
          <w:sz w:val="24"/>
        </w:rPr>
        <w:t>т</w:t>
      </w:r>
      <w:r w:rsidRPr="008D4156">
        <w:rPr>
          <w:sz w:val="24"/>
        </w:rPr>
        <w:t xml:space="preserve"> заплаща такса от 50 лева за всеки нов пакет банери</w:t>
      </w:r>
      <w:r>
        <w:rPr>
          <w:sz w:val="24"/>
        </w:rPr>
        <w:t>,</w:t>
      </w:r>
      <w:r w:rsidRPr="008D4156">
        <w:rPr>
          <w:sz w:val="24"/>
        </w:rPr>
        <w:t xml:space="preserve"> които подаде</w:t>
      </w:r>
      <w:r>
        <w:rPr>
          <w:sz w:val="24"/>
        </w:rPr>
        <w:t xml:space="preserve"> </w:t>
      </w:r>
      <w:r w:rsidRPr="008D4156">
        <w:rPr>
          <w:sz w:val="24"/>
        </w:rPr>
        <w:t>за ротиране или подмяна. Спирането и пускането на вече заредени банери е безплатно.</w:t>
      </w:r>
    </w:p>
    <w:p w:rsidR="00F216F2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Заплащането на всяка кампания става авансово, освен ако няма други уговорки в</w:t>
      </w:r>
      <w:r>
        <w:rPr>
          <w:sz w:val="24"/>
        </w:rPr>
        <w:t xml:space="preserve"> </w:t>
      </w:r>
      <w:r w:rsidRPr="008D4156">
        <w:rPr>
          <w:sz w:val="24"/>
        </w:rPr>
        <w:t>договора за реклама.</w:t>
      </w:r>
    </w:p>
    <w:p w:rsidR="00F216F2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</w:t>
      </w:r>
      <w:r w:rsidRPr="008D4156">
        <w:rPr>
          <w:sz w:val="24"/>
        </w:rPr>
        <w:t>сички цени и обеми са в Български лева без включен ДДС.</w:t>
      </w:r>
    </w:p>
    <w:p w:rsidR="00F216F2" w:rsidRDefault="00F216F2" w:rsidP="00F216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8D4156">
        <w:rPr>
          <w:sz w:val="24"/>
        </w:rPr>
        <w:t>Отстъпката за рекламна агенция е 20%</w:t>
      </w:r>
    </w:p>
    <w:p w:rsidR="004E5A64" w:rsidRPr="004E5A64" w:rsidRDefault="004E5A64" w:rsidP="004E5A64">
      <w:pPr>
        <w:spacing w:after="0" w:line="240" w:lineRule="auto"/>
        <w:jc w:val="both"/>
        <w:rPr>
          <w:sz w:val="24"/>
        </w:rPr>
      </w:pPr>
    </w:p>
    <w:sectPr w:rsidR="004E5A64" w:rsidRPr="004E5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13A3E"/>
    <w:multiLevelType w:val="hybridMultilevel"/>
    <w:tmpl w:val="2EA4C63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75BE7"/>
    <w:multiLevelType w:val="hybridMultilevel"/>
    <w:tmpl w:val="74568802"/>
    <w:lvl w:ilvl="0" w:tplc="F20A07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66"/>
    <w:rsid w:val="000C1722"/>
    <w:rsid w:val="000E3D89"/>
    <w:rsid w:val="0026672E"/>
    <w:rsid w:val="004E5A64"/>
    <w:rsid w:val="00573C0F"/>
    <w:rsid w:val="005C542A"/>
    <w:rsid w:val="00677AEF"/>
    <w:rsid w:val="00760EF5"/>
    <w:rsid w:val="00761C72"/>
    <w:rsid w:val="007C40E0"/>
    <w:rsid w:val="007D07C2"/>
    <w:rsid w:val="00837554"/>
    <w:rsid w:val="008D4156"/>
    <w:rsid w:val="00951828"/>
    <w:rsid w:val="009710B3"/>
    <w:rsid w:val="00AB6863"/>
    <w:rsid w:val="00B328F6"/>
    <w:rsid w:val="00B83197"/>
    <w:rsid w:val="00D872DA"/>
    <w:rsid w:val="00DD6D5C"/>
    <w:rsid w:val="00DF1066"/>
    <w:rsid w:val="00E606DC"/>
    <w:rsid w:val="00F2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EA80FA-FD96-4411-8657-86683DC3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066"/>
    <w:pPr>
      <w:ind w:left="720"/>
      <w:contextualSpacing/>
    </w:pPr>
  </w:style>
  <w:style w:type="table" w:styleId="TableGrid">
    <w:name w:val="Table Grid"/>
    <w:basedOn w:val="TableNormal"/>
    <w:uiPriority w:val="39"/>
    <w:rsid w:val="00677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2019-03-27T15:35:00Z</dcterms:created>
  <dcterms:modified xsi:type="dcterms:W3CDTF">2019-03-27T15:35:00Z</dcterms:modified>
</cp:coreProperties>
</file>